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7A3" w:rsidRPr="005046B2" w:rsidRDefault="00091435" w:rsidP="005046B2">
      <w:pPr>
        <w:jc w:val="center"/>
        <w:rPr>
          <w:rFonts w:ascii="Comic Sans MS" w:hAnsi="Comic Sans MS"/>
          <w:b/>
          <w:color w:val="0000FF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-228600</wp:posOffset>
            </wp:positionV>
            <wp:extent cx="795655" cy="914400"/>
            <wp:effectExtent l="0" t="0" r="4445" b="0"/>
            <wp:wrapNone/>
            <wp:docPr id="5" name="Picture 5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ig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Name">
          <w:r w:rsidR="00C647A3" w:rsidRPr="00847D4E">
            <w:rPr>
              <w:rFonts w:ascii="Comic Sans MS" w:hAnsi="Comic Sans MS"/>
              <w:b/>
              <w:color w:val="0000FF"/>
            </w:rPr>
            <w:t>SIR</w:t>
          </w:r>
        </w:smartTag>
        <w:r w:rsidR="00C647A3" w:rsidRPr="00847D4E">
          <w:rPr>
            <w:rFonts w:ascii="Comic Sans MS" w:hAnsi="Comic Sans MS"/>
            <w:b/>
            <w:color w:val="0000FF"/>
          </w:rPr>
          <w:t xml:space="preserve"> </w:t>
        </w:r>
        <w:smartTag w:uri="urn:schemas-microsoft-com:office:smarttags" w:element="PlaceName">
          <w:r w:rsidR="00C647A3" w:rsidRPr="00847D4E">
            <w:rPr>
              <w:rFonts w:ascii="Comic Sans MS" w:hAnsi="Comic Sans MS"/>
              <w:b/>
              <w:color w:val="0000FF"/>
            </w:rPr>
            <w:t>ALLAN</w:t>
          </w:r>
        </w:smartTag>
        <w:r w:rsidR="00C647A3" w:rsidRPr="00847D4E">
          <w:rPr>
            <w:rFonts w:ascii="Comic Sans MS" w:hAnsi="Comic Sans MS"/>
            <w:b/>
            <w:color w:val="0000FF"/>
          </w:rPr>
          <w:t xml:space="preserve"> </w:t>
        </w:r>
        <w:smartTag w:uri="urn:schemas-microsoft-com:office:smarttags" w:element="PlaceName">
          <w:r w:rsidR="00C647A3" w:rsidRPr="00847D4E">
            <w:rPr>
              <w:rFonts w:ascii="Comic Sans MS" w:hAnsi="Comic Sans MS"/>
              <w:b/>
              <w:color w:val="0000FF"/>
            </w:rPr>
            <w:t>MACNAB</w:t>
          </w:r>
        </w:smartTag>
        <w:r w:rsidR="00C647A3" w:rsidRPr="00847D4E">
          <w:rPr>
            <w:rFonts w:ascii="Comic Sans MS" w:hAnsi="Comic Sans MS"/>
            <w:b/>
            <w:color w:val="0000FF"/>
          </w:rPr>
          <w:t xml:space="preserve"> </w:t>
        </w:r>
        <w:smartTag w:uri="urn:schemas-microsoft-com:office:smarttags" w:element="PlaceType">
          <w:r w:rsidR="00C647A3" w:rsidRPr="00847D4E">
            <w:rPr>
              <w:rFonts w:ascii="Comic Sans MS" w:hAnsi="Comic Sans MS"/>
              <w:b/>
              <w:color w:val="0000FF"/>
            </w:rPr>
            <w:t>SECONDA</w:t>
          </w:r>
          <w:r w:rsidR="00680B61" w:rsidRPr="00847D4E">
            <w:rPr>
              <w:rFonts w:ascii="Comic Sans MS" w:hAnsi="Comic Sans MS"/>
              <w:b/>
              <w:color w:val="0000FF"/>
            </w:rPr>
            <w:t>R</w:t>
          </w:r>
          <w:r w:rsidR="000A6350" w:rsidRPr="00847D4E">
            <w:rPr>
              <w:rFonts w:ascii="Comic Sans MS" w:hAnsi="Comic Sans MS"/>
              <w:b/>
              <w:color w:val="0000FF"/>
            </w:rPr>
            <w:t>Y SCHOOL</w:t>
          </w:r>
        </w:smartTag>
      </w:smartTag>
      <w:r w:rsidR="00C647A3" w:rsidRPr="000A6350">
        <w:rPr>
          <w:rFonts w:ascii="Comic Sans MS" w:hAnsi="Comic Sans MS"/>
          <w:b/>
          <w:color w:val="0000FF"/>
          <w:sz w:val="28"/>
          <w:szCs w:val="28"/>
        </w:rPr>
        <w:t xml:space="preserve"> </w:t>
      </w:r>
    </w:p>
    <w:p w:rsidR="00C647A3" w:rsidRDefault="00C647A3" w:rsidP="00C647A3">
      <w:pPr>
        <w:rPr>
          <w:rFonts w:ascii="Comic Sans MS" w:hAnsi="Comic Sans MS"/>
          <w:b/>
          <w:color w:val="0000FF"/>
          <w:sz w:val="16"/>
          <w:szCs w:val="16"/>
        </w:rPr>
      </w:pPr>
    </w:p>
    <w:p w:rsidR="005046B2" w:rsidRDefault="005046B2" w:rsidP="00C647A3">
      <w:pPr>
        <w:rPr>
          <w:rFonts w:ascii="Comic Sans MS" w:hAnsi="Comic Sans MS"/>
          <w:b/>
          <w:color w:val="0000FF"/>
          <w:sz w:val="16"/>
          <w:szCs w:val="16"/>
        </w:rPr>
      </w:pPr>
    </w:p>
    <w:p w:rsidR="00175CF2" w:rsidRPr="00BE3D7A" w:rsidRDefault="00175CF2" w:rsidP="00C647A3">
      <w:pPr>
        <w:rPr>
          <w:rFonts w:ascii="Palatino-Roman" w:hAnsi="Palatino-Roman"/>
          <w:sz w:val="28"/>
          <w:szCs w:val="16"/>
        </w:rPr>
      </w:pPr>
    </w:p>
    <w:p w:rsidR="00DE1715" w:rsidRPr="000A6350" w:rsidRDefault="00DE1715" w:rsidP="00C647A3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5238"/>
      </w:tblGrid>
      <w:tr w:rsidR="005046B2" w:rsidRPr="00805EF5" w:rsidTr="00805EF5">
        <w:tc>
          <w:tcPr>
            <w:tcW w:w="5238" w:type="dxa"/>
          </w:tcPr>
          <w:p w:rsidR="005046B2" w:rsidRPr="00805EF5" w:rsidRDefault="005046B2" w:rsidP="00C647A3">
            <w:pPr>
              <w:rPr>
                <w:rFonts w:ascii="Comic Sans MS" w:hAnsi="Comic Sans MS"/>
              </w:rPr>
            </w:pPr>
            <w:r w:rsidRPr="00805EF5">
              <w:rPr>
                <w:rFonts w:ascii="Comic Sans MS" w:hAnsi="Comic Sans MS"/>
                <w:b/>
                <w:sz w:val="22"/>
                <w:szCs w:val="22"/>
              </w:rPr>
              <w:t>DEPARTMENT:</w:t>
            </w:r>
            <w:r w:rsidRPr="00805EF5"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="00D42910" w:rsidRPr="00805EF5">
              <w:rPr>
                <w:rFonts w:ascii="Comic Sans MS" w:hAnsi="Comic Sans MS"/>
                <w:b/>
                <w:sz w:val="22"/>
                <w:szCs w:val="22"/>
              </w:rPr>
              <w:t>SCIENCE</w:t>
            </w:r>
          </w:p>
        </w:tc>
        <w:tc>
          <w:tcPr>
            <w:tcW w:w="5238" w:type="dxa"/>
          </w:tcPr>
          <w:p w:rsidR="005046B2" w:rsidRPr="00805EF5" w:rsidRDefault="005046B2" w:rsidP="00FB49DC">
            <w:pPr>
              <w:rPr>
                <w:rFonts w:ascii="Comic Sans MS" w:hAnsi="Comic Sans MS"/>
                <w:sz w:val="22"/>
                <w:szCs w:val="22"/>
              </w:rPr>
            </w:pPr>
            <w:r w:rsidRPr="00805EF5">
              <w:rPr>
                <w:rFonts w:ascii="Comic Sans MS" w:hAnsi="Comic Sans MS"/>
                <w:b/>
                <w:sz w:val="22"/>
                <w:szCs w:val="22"/>
              </w:rPr>
              <w:t>COURSE:</w:t>
            </w:r>
            <w:r w:rsidR="006411CD" w:rsidRPr="00805EF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D42910" w:rsidRPr="00805EF5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E418AD">
              <w:rPr>
                <w:rFonts w:ascii="Comic Sans MS" w:hAnsi="Comic Sans MS"/>
                <w:b/>
                <w:sz w:val="22"/>
                <w:szCs w:val="22"/>
              </w:rPr>
              <w:t xml:space="preserve">  GRADE 10</w:t>
            </w:r>
            <w:r w:rsidR="00FB49DC" w:rsidRPr="00805EF5">
              <w:rPr>
                <w:rFonts w:ascii="Comic Sans MS" w:hAnsi="Comic Sans MS"/>
                <w:b/>
                <w:sz w:val="22"/>
                <w:szCs w:val="22"/>
              </w:rPr>
              <w:t xml:space="preserve"> APPLIED SCIENCE</w:t>
            </w:r>
          </w:p>
        </w:tc>
      </w:tr>
      <w:tr w:rsidR="005046B2" w:rsidRPr="00805EF5" w:rsidTr="00805EF5">
        <w:tc>
          <w:tcPr>
            <w:tcW w:w="5238" w:type="dxa"/>
          </w:tcPr>
          <w:p w:rsidR="005046B2" w:rsidRPr="00805EF5" w:rsidRDefault="005046B2" w:rsidP="00C647A3">
            <w:pPr>
              <w:rPr>
                <w:rFonts w:ascii="Comic Sans MS" w:hAnsi="Comic Sans MS"/>
              </w:rPr>
            </w:pPr>
            <w:r w:rsidRPr="00805EF5">
              <w:rPr>
                <w:rFonts w:ascii="Comic Sans MS" w:hAnsi="Comic Sans MS"/>
                <w:b/>
                <w:sz w:val="22"/>
                <w:szCs w:val="22"/>
              </w:rPr>
              <w:t>COURSE CODE:</w:t>
            </w:r>
            <w:r w:rsidR="00FB49DC" w:rsidRPr="00805EF5">
              <w:rPr>
                <w:rFonts w:ascii="Comic Sans MS" w:hAnsi="Comic Sans MS"/>
                <w:b/>
                <w:sz w:val="22"/>
                <w:szCs w:val="22"/>
              </w:rPr>
              <w:t xml:space="preserve">     SNC</w:t>
            </w:r>
            <w:r w:rsidR="00E418AD"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="00FB49DC" w:rsidRPr="00805EF5">
              <w:rPr>
                <w:rFonts w:ascii="Comic Sans MS" w:hAnsi="Comic Sans MS"/>
                <w:b/>
                <w:sz w:val="22"/>
                <w:szCs w:val="22"/>
              </w:rPr>
              <w:t>P</w:t>
            </w:r>
          </w:p>
        </w:tc>
        <w:tc>
          <w:tcPr>
            <w:tcW w:w="5238" w:type="dxa"/>
          </w:tcPr>
          <w:p w:rsidR="005046B2" w:rsidRPr="00805EF5" w:rsidRDefault="005046B2" w:rsidP="00C647A3">
            <w:pPr>
              <w:rPr>
                <w:rFonts w:ascii="Comic Sans MS" w:hAnsi="Comic Sans MS"/>
                <w:sz w:val="22"/>
                <w:szCs w:val="22"/>
              </w:rPr>
            </w:pPr>
            <w:r w:rsidRPr="00805EF5">
              <w:rPr>
                <w:rFonts w:ascii="Comic Sans MS" w:hAnsi="Comic Sans MS"/>
                <w:b/>
                <w:sz w:val="22"/>
                <w:szCs w:val="22"/>
              </w:rPr>
              <w:t>TEACHER:</w:t>
            </w:r>
            <w:r w:rsidR="00FB49DC" w:rsidRPr="00805EF5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0153B1">
              <w:rPr>
                <w:rFonts w:ascii="Comic Sans MS" w:hAnsi="Comic Sans MS"/>
                <w:b/>
                <w:sz w:val="22"/>
                <w:szCs w:val="22"/>
              </w:rPr>
              <w:t>Mrs. D. Wall</w:t>
            </w:r>
          </w:p>
        </w:tc>
      </w:tr>
      <w:tr w:rsidR="005046B2" w:rsidRPr="00805EF5" w:rsidTr="00805EF5">
        <w:tc>
          <w:tcPr>
            <w:tcW w:w="5238" w:type="dxa"/>
          </w:tcPr>
          <w:p w:rsidR="005046B2" w:rsidRPr="00805EF5" w:rsidRDefault="005046B2" w:rsidP="00C647A3">
            <w:pPr>
              <w:rPr>
                <w:rFonts w:ascii="Comic Sans MS" w:hAnsi="Comic Sans MS"/>
                <w:b/>
              </w:rPr>
            </w:pPr>
            <w:r w:rsidRPr="00805EF5">
              <w:rPr>
                <w:rFonts w:ascii="Comic Sans MS" w:hAnsi="Comic Sans MS"/>
                <w:b/>
                <w:sz w:val="22"/>
                <w:szCs w:val="22"/>
              </w:rPr>
              <w:t xml:space="preserve">PREREQUISITE: </w:t>
            </w:r>
            <w:r w:rsidRPr="00805EF5"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="00FB49DC" w:rsidRPr="00805EF5">
              <w:rPr>
                <w:rFonts w:ascii="Comic Sans MS" w:hAnsi="Comic Sans MS"/>
                <w:b/>
                <w:sz w:val="22"/>
                <w:szCs w:val="22"/>
              </w:rPr>
              <w:t>NONE</w:t>
            </w:r>
          </w:p>
        </w:tc>
        <w:tc>
          <w:tcPr>
            <w:tcW w:w="5238" w:type="dxa"/>
          </w:tcPr>
          <w:p w:rsidR="005046B2" w:rsidRPr="00805EF5" w:rsidRDefault="005046B2" w:rsidP="00C647A3">
            <w:pPr>
              <w:rPr>
                <w:rFonts w:ascii="Comic Sans MS" w:hAnsi="Comic Sans MS"/>
                <w:b/>
              </w:rPr>
            </w:pPr>
            <w:r w:rsidRPr="00805EF5">
              <w:rPr>
                <w:rFonts w:ascii="Comic Sans MS" w:hAnsi="Comic Sans MS"/>
                <w:b/>
                <w:sz w:val="22"/>
                <w:szCs w:val="22"/>
              </w:rPr>
              <w:t>ROOM:</w:t>
            </w:r>
            <w:r w:rsidRPr="00805EF5"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="00FB49DC" w:rsidRPr="00805EF5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="000153B1">
              <w:rPr>
                <w:rFonts w:ascii="Comic Sans MS" w:hAnsi="Comic Sans MS"/>
                <w:b/>
                <w:sz w:val="22"/>
                <w:szCs w:val="22"/>
              </w:rPr>
              <w:t>053</w:t>
            </w:r>
          </w:p>
        </w:tc>
      </w:tr>
      <w:tr w:rsidR="00FB49DC" w:rsidRPr="00805EF5" w:rsidTr="00805EF5">
        <w:tc>
          <w:tcPr>
            <w:tcW w:w="10476" w:type="dxa"/>
            <w:gridSpan w:val="2"/>
          </w:tcPr>
          <w:p w:rsidR="00FB49DC" w:rsidRPr="00805EF5" w:rsidRDefault="00D85F9A" w:rsidP="00C647A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DEPARTMENT HEAD:    </w:t>
            </w:r>
            <w:r w:rsidR="000153B1">
              <w:rPr>
                <w:rFonts w:ascii="Comic Sans MS" w:hAnsi="Comic Sans MS"/>
                <w:b/>
                <w:sz w:val="22"/>
                <w:szCs w:val="22"/>
              </w:rPr>
              <w:t>Mrs. McComb</w:t>
            </w:r>
          </w:p>
        </w:tc>
      </w:tr>
      <w:tr w:rsidR="000153B1" w:rsidRPr="00805EF5" w:rsidTr="00805EF5">
        <w:tc>
          <w:tcPr>
            <w:tcW w:w="10476" w:type="dxa"/>
            <w:gridSpan w:val="2"/>
          </w:tcPr>
          <w:p w:rsidR="000153B1" w:rsidRDefault="000153B1" w:rsidP="00C647A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Website: Darlenewall.ca</w:t>
            </w:r>
          </w:p>
        </w:tc>
      </w:tr>
      <w:tr w:rsidR="000153B1" w:rsidRPr="00805EF5" w:rsidTr="00805EF5">
        <w:tc>
          <w:tcPr>
            <w:tcW w:w="10476" w:type="dxa"/>
            <w:gridSpan w:val="2"/>
          </w:tcPr>
          <w:p w:rsidR="000153B1" w:rsidRDefault="000153B1" w:rsidP="00C647A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To receive text reminders for tests, quizzes etc: Remind.com (289)210-0852   text: snc2p-1</w:t>
            </w:r>
          </w:p>
        </w:tc>
      </w:tr>
    </w:tbl>
    <w:p w:rsidR="007456C6" w:rsidRDefault="007456C6" w:rsidP="00C647A3">
      <w:pPr>
        <w:rPr>
          <w:rFonts w:ascii="Comic Sans MS" w:hAnsi="Comic Sans MS"/>
          <w:b/>
          <w:sz w:val="22"/>
          <w:szCs w:val="22"/>
        </w:rPr>
      </w:pPr>
    </w:p>
    <w:p w:rsidR="00C647A3" w:rsidRPr="005046B2" w:rsidRDefault="00747B63" w:rsidP="00C647A3">
      <w:pPr>
        <w:rPr>
          <w:rFonts w:ascii="Comic Sans MS" w:hAnsi="Comic Sans MS"/>
          <w:b/>
          <w:sz w:val="22"/>
          <w:szCs w:val="22"/>
        </w:rPr>
      </w:pPr>
      <w:r w:rsidRPr="005046B2">
        <w:rPr>
          <w:rFonts w:ascii="Comic Sans MS" w:hAnsi="Comic Sans MS"/>
          <w:b/>
          <w:sz w:val="22"/>
          <w:szCs w:val="22"/>
        </w:rPr>
        <w:t>COURSE DESCRIPTION</w:t>
      </w:r>
      <w:r w:rsidR="00C647A3" w:rsidRPr="005046B2">
        <w:rPr>
          <w:rFonts w:ascii="Comic Sans MS" w:hAnsi="Comic Sans MS"/>
          <w:b/>
          <w:sz w:val="22"/>
          <w:szCs w:val="22"/>
        </w:rPr>
        <w:t xml:space="preserve"> (FROM MINISTRY DOCUMENT)</w:t>
      </w:r>
    </w:p>
    <w:p w:rsidR="005426FD" w:rsidRPr="00BE3D7A" w:rsidRDefault="005426FD" w:rsidP="005426FD">
      <w:pPr>
        <w:autoSpaceDE w:val="0"/>
        <w:autoSpaceDN w:val="0"/>
        <w:adjustRightInd w:val="0"/>
        <w:rPr>
          <w:rFonts w:ascii="Comic Sans MS" w:hAnsi="Comic Sans MS" w:cs="Palatino-Roman"/>
          <w:lang w:val="en-CA" w:eastAsia="en-CA"/>
        </w:rPr>
      </w:pPr>
      <w:r w:rsidRPr="00BE3D7A">
        <w:rPr>
          <w:rFonts w:ascii="Comic Sans MS" w:hAnsi="Comic Sans MS" w:cs="Palatino-Roman"/>
          <w:lang w:val="en-CA" w:eastAsia="en-CA"/>
        </w:rPr>
        <w:t>This course enables students to develop a deeper understanding of concepts in biology,</w:t>
      </w:r>
      <w:r w:rsidR="007C4BB6">
        <w:rPr>
          <w:rFonts w:ascii="Comic Sans MS" w:hAnsi="Comic Sans MS" w:cs="Palatino-Roman"/>
          <w:lang w:val="en-CA" w:eastAsia="en-CA"/>
        </w:rPr>
        <w:t xml:space="preserve"> </w:t>
      </w:r>
      <w:r w:rsidRPr="00BE3D7A">
        <w:rPr>
          <w:rFonts w:ascii="Comic Sans MS" w:hAnsi="Comic Sans MS" w:cs="Palatino-Roman"/>
          <w:lang w:val="en-CA" w:eastAsia="en-CA"/>
        </w:rPr>
        <w:t>chemistry, earth and space science, and physics, and to apply their knowledge of science</w:t>
      </w:r>
    </w:p>
    <w:p w:rsidR="005426FD" w:rsidRPr="00BE3D7A" w:rsidRDefault="005426FD" w:rsidP="005426FD">
      <w:pPr>
        <w:autoSpaceDE w:val="0"/>
        <w:autoSpaceDN w:val="0"/>
        <w:adjustRightInd w:val="0"/>
        <w:rPr>
          <w:rFonts w:ascii="Comic Sans MS" w:hAnsi="Comic Sans MS" w:cs="Palatino-Roman"/>
          <w:lang w:val="en-CA" w:eastAsia="en-CA"/>
        </w:rPr>
      </w:pPr>
      <w:r w:rsidRPr="00BE3D7A">
        <w:rPr>
          <w:rFonts w:ascii="Comic Sans MS" w:hAnsi="Comic Sans MS" w:cs="Palatino-Roman"/>
          <w:lang w:val="en-CA" w:eastAsia="en-CA"/>
        </w:rPr>
        <w:t>in real-world situations. Students are given opportunities to develop further practical</w:t>
      </w:r>
    </w:p>
    <w:p w:rsidR="005426FD" w:rsidRPr="00BE3D7A" w:rsidRDefault="005426FD" w:rsidP="005426FD">
      <w:pPr>
        <w:autoSpaceDE w:val="0"/>
        <w:autoSpaceDN w:val="0"/>
        <w:adjustRightInd w:val="0"/>
        <w:rPr>
          <w:rFonts w:ascii="Comic Sans MS" w:hAnsi="Comic Sans MS" w:cs="Palatino-Roman"/>
          <w:lang w:val="en-CA" w:eastAsia="en-CA"/>
        </w:rPr>
      </w:pPr>
      <w:r w:rsidRPr="00BE3D7A">
        <w:rPr>
          <w:rFonts w:ascii="Comic Sans MS" w:hAnsi="Comic Sans MS" w:cs="Palatino-Roman"/>
          <w:lang w:val="en-CA" w:eastAsia="en-CA"/>
        </w:rPr>
        <w:t>skills in scientific investigation. Students will plan and conduct investigations into</w:t>
      </w:r>
    </w:p>
    <w:p w:rsidR="005426FD" w:rsidRPr="00BE3D7A" w:rsidRDefault="005426FD" w:rsidP="005426FD">
      <w:pPr>
        <w:autoSpaceDE w:val="0"/>
        <w:autoSpaceDN w:val="0"/>
        <w:adjustRightInd w:val="0"/>
        <w:rPr>
          <w:rFonts w:ascii="Comic Sans MS" w:hAnsi="Comic Sans MS" w:cs="Palatino-Roman"/>
          <w:lang w:val="en-CA" w:eastAsia="en-CA"/>
        </w:rPr>
      </w:pPr>
      <w:r w:rsidRPr="00BE3D7A">
        <w:rPr>
          <w:rFonts w:ascii="Comic Sans MS" w:hAnsi="Comic Sans MS" w:cs="Palatino-Roman"/>
          <w:lang w:val="en-CA" w:eastAsia="en-CA"/>
        </w:rPr>
        <w:t>everyday problems and issues related to human cells and body systems; chemical</w:t>
      </w:r>
    </w:p>
    <w:p w:rsidR="00C647A3" w:rsidRPr="00BE3D7A" w:rsidRDefault="005426FD" w:rsidP="000D052A">
      <w:pPr>
        <w:rPr>
          <w:rFonts w:ascii="Comic Sans MS" w:hAnsi="Comic Sans MS"/>
          <w:i/>
        </w:rPr>
      </w:pPr>
      <w:r w:rsidRPr="00BE3D7A">
        <w:rPr>
          <w:rFonts w:ascii="Comic Sans MS" w:hAnsi="Comic Sans MS" w:cs="Palatino-Roman"/>
          <w:lang w:val="en-CA" w:eastAsia="en-CA"/>
        </w:rPr>
        <w:t xml:space="preserve">reactions; factors affecting climate change; and the interaction of light and </w:t>
      </w:r>
      <w:r w:rsidR="004A72B7">
        <w:rPr>
          <w:rFonts w:ascii="Comic Sans MS" w:hAnsi="Comic Sans MS" w:cs="Palatino-Roman"/>
          <w:lang w:val="en-CA" w:eastAsia="en-CA"/>
        </w:rPr>
        <w:t>matter</w:t>
      </w:r>
      <w:r w:rsidR="007341E0">
        <w:rPr>
          <w:rFonts w:ascii="Comic Sans MS" w:hAnsi="Comic Sans MS" w:cs="Palatino-Roman"/>
          <w:lang w:val="en-CA" w:eastAsia="en-CA"/>
        </w:rPr>
        <w:t>.</w:t>
      </w:r>
    </w:p>
    <w:p w:rsidR="007456C6" w:rsidRDefault="007456C6" w:rsidP="00747B63">
      <w:pPr>
        <w:rPr>
          <w:rFonts w:ascii="Comic Sans MS" w:hAnsi="Comic Sans MS"/>
          <w:b/>
          <w:sz w:val="22"/>
          <w:szCs w:val="22"/>
        </w:rPr>
      </w:pPr>
    </w:p>
    <w:p w:rsidR="00BE3D7A" w:rsidRDefault="00F23F6B" w:rsidP="00BE3D7A">
      <w:pPr>
        <w:autoSpaceDE w:val="0"/>
        <w:autoSpaceDN w:val="0"/>
        <w:adjustRightInd w:val="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BIG IDEAS OF STUDY</w:t>
      </w:r>
    </w:p>
    <w:p w:rsidR="00BE3D7A" w:rsidRPr="00BE3D7A" w:rsidRDefault="00BE3D7A" w:rsidP="00BE3D7A">
      <w:pPr>
        <w:autoSpaceDE w:val="0"/>
        <w:autoSpaceDN w:val="0"/>
        <w:adjustRightInd w:val="0"/>
        <w:rPr>
          <w:rFonts w:ascii="Palatino-Roman" w:hAnsi="Palatino-Roman" w:cs="Palatino-Roman"/>
          <w:lang w:val="en-CA" w:eastAsia="en-CA"/>
        </w:rPr>
      </w:pPr>
    </w:p>
    <w:p w:rsidR="00BE3D7A" w:rsidRPr="00BE3D7A" w:rsidRDefault="00BE3D7A" w:rsidP="00BE3D7A">
      <w:pPr>
        <w:autoSpaceDE w:val="0"/>
        <w:autoSpaceDN w:val="0"/>
        <w:adjustRightInd w:val="0"/>
        <w:rPr>
          <w:rFonts w:ascii="Palatino-BoldItalic" w:hAnsi="Palatino-BoldItalic" w:cs="Palatino-BoldItalic"/>
          <w:b/>
          <w:bCs/>
          <w:i/>
          <w:iCs/>
          <w:lang w:val="en-CA" w:eastAsia="en-CA"/>
        </w:rPr>
      </w:pPr>
      <w:r w:rsidRPr="00BE3D7A">
        <w:rPr>
          <w:rFonts w:ascii="Palatino-BoldItalic" w:hAnsi="Palatino-BoldItalic" w:cs="Palatino-BoldItalic"/>
          <w:b/>
          <w:bCs/>
          <w:i/>
          <w:iCs/>
          <w:lang w:val="en-CA" w:eastAsia="en-CA"/>
        </w:rPr>
        <w:t>Chemistry</w:t>
      </w:r>
    </w:p>
    <w:p w:rsidR="00BE3D7A" w:rsidRDefault="00BE3D7A" w:rsidP="00BE3D7A">
      <w:pPr>
        <w:autoSpaceDE w:val="0"/>
        <w:autoSpaceDN w:val="0"/>
        <w:adjustRightInd w:val="0"/>
        <w:rPr>
          <w:rFonts w:ascii="Palatino-Roman" w:hAnsi="Palatino-Roman" w:cs="Palatino-Roman"/>
          <w:lang w:val="en-CA" w:eastAsia="en-CA"/>
        </w:rPr>
      </w:pPr>
      <w:r w:rsidRPr="00BE3D7A">
        <w:rPr>
          <w:rFonts w:ascii="Palatino-Roman" w:hAnsi="Palatino-Roman" w:cs="Palatino-Roman"/>
          <w:lang w:val="en-CA" w:eastAsia="en-CA"/>
        </w:rPr>
        <w:t>Chemicals react with one another in predictable ways.</w:t>
      </w:r>
      <w:r w:rsidR="00BB1752">
        <w:rPr>
          <w:rFonts w:ascii="Palatino-Roman" w:hAnsi="Palatino-Roman" w:cs="Palatino-Roman"/>
          <w:lang w:val="en-CA" w:eastAsia="en-CA"/>
        </w:rPr>
        <w:t xml:space="preserve"> </w:t>
      </w:r>
      <w:r w:rsidRPr="00BE3D7A">
        <w:rPr>
          <w:rFonts w:ascii="Palatino-Roman" w:hAnsi="Palatino-Roman" w:cs="Palatino-Roman"/>
          <w:lang w:val="en-CA" w:eastAsia="en-CA"/>
        </w:rPr>
        <w:t>Chemical reactions are a necessary component of chemical products and processes</w:t>
      </w:r>
      <w:r w:rsidR="00BB1752">
        <w:rPr>
          <w:rFonts w:ascii="Palatino-Roman" w:hAnsi="Palatino-Roman" w:cs="Palatino-Roman"/>
          <w:lang w:val="en-CA" w:eastAsia="en-CA"/>
        </w:rPr>
        <w:t xml:space="preserve"> </w:t>
      </w:r>
      <w:r w:rsidRPr="00BE3D7A">
        <w:rPr>
          <w:rFonts w:ascii="Palatino-Roman" w:hAnsi="Palatino-Roman" w:cs="Palatino-Roman"/>
          <w:lang w:val="en-CA" w:eastAsia="en-CA"/>
        </w:rPr>
        <w:t>used in the home and workplace.</w:t>
      </w:r>
    </w:p>
    <w:p w:rsidR="00BB67BE" w:rsidRPr="00BE3D7A" w:rsidRDefault="00BB67BE" w:rsidP="00BB67BE">
      <w:pPr>
        <w:autoSpaceDE w:val="0"/>
        <w:autoSpaceDN w:val="0"/>
        <w:adjustRightInd w:val="0"/>
        <w:rPr>
          <w:rFonts w:ascii="Palatino-BoldItalic" w:hAnsi="Palatino-BoldItalic" w:cs="Palatino-BoldItalic"/>
          <w:b/>
          <w:bCs/>
          <w:i/>
          <w:iCs/>
          <w:lang w:val="en-CA" w:eastAsia="en-CA"/>
        </w:rPr>
      </w:pPr>
      <w:r w:rsidRPr="00BE3D7A">
        <w:rPr>
          <w:rFonts w:ascii="Palatino-BoldItalic" w:hAnsi="Palatino-BoldItalic" w:cs="Palatino-BoldItalic"/>
          <w:b/>
          <w:bCs/>
          <w:i/>
          <w:iCs/>
          <w:lang w:val="en-CA" w:eastAsia="en-CA"/>
        </w:rPr>
        <w:t>Biology</w:t>
      </w:r>
    </w:p>
    <w:p w:rsidR="00BB67BE" w:rsidRPr="00BE3D7A" w:rsidRDefault="00BB67BE" w:rsidP="00BB67BE">
      <w:pPr>
        <w:autoSpaceDE w:val="0"/>
        <w:autoSpaceDN w:val="0"/>
        <w:adjustRightInd w:val="0"/>
        <w:rPr>
          <w:rFonts w:ascii="Palatino-Roman" w:hAnsi="Palatino-Roman" w:cs="Palatino-Roman"/>
          <w:lang w:val="en-CA" w:eastAsia="en-CA"/>
        </w:rPr>
      </w:pPr>
      <w:r w:rsidRPr="00BE3D7A">
        <w:rPr>
          <w:rFonts w:ascii="Palatino-Roman" w:hAnsi="Palatino-Roman" w:cs="Palatino-Roman"/>
          <w:lang w:val="en-CA" w:eastAsia="en-CA"/>
        </w:rPr>
        <w:t>All animals are made of specialized cells, tissues, and organs that are organized</w:t>
      </w:r>
      <w:r>
        <w:rPr>
          <w:rFonts w:ascii="Palatino-Roman" w:hAnsi="Palatino-Roman" w:cs="Palatino-Roman"/>
          <w:lang w:val="en-CA" w:eastAsia="en-CA"/>
        </w:rPr>
        <w:t xml:space="preserve"> </w:t>
      </w:r>
      <w:r w:rsidRPr="00BE3D7A">
        <w:rPr>
          <w:rFonts w:ascii="Palatino-Roman" w:hAnsi="Palatino-Roman" w:cs="Palatino-Roman"/>
          <w:lang w:val="en-CA" w:eastAsia="en-CA"/>
        </w:rPr>
        <w:t>into systems.</w:t>
      </w:r>
    </w:p>
    <w:p w:rsidR="00BB67BE" w:rsidRDefault="00BB67BE" w:rsidP="00BB67BE">
      <w:pPr>
        <w:autoSpaceDE w:val="0"/>
        <w:autoSpaceDN w:val="0"/>
        <w:adjustRightInd w:val="0"/>
        <w:rPr>
          <w:rFonts w:ascii="Palatino-Roman" w:hAnsi="Palatino-Roman" w:cs="Palatino-Roman"/>
          <w:lang w:val="en-CA" w:eastAsia="en-CA"/>
        </w:rPr>
      </w:pPr>
      <w:r w:rsidRPr="00BE3D7A">
        <w:rPr>
          <w:rFonts w:ascii="Palatino-Roman" w:hAnsi="Palatino-Roman" w:cs="Palatino-Roman"/>
          <w:lang w:val="en-CA" w:eastAsia="en-CA"/>
        </w:rPr>
        <w:t>Although technology and chemicals can be used to improve human health, they can</w:t>
      </w:r>
      <w:r>
        <w:rPr>
          <w:rFonts w:ascii="Palatino-Roman" w:hAnsi="Palatino-Roman" w:cs="Palatino-Roman"/>
          <w:lang w:val="en-CA" w:eastAsia="en-CA"/>
        </w:rPr>
        <w:t xml:space="preserve"> </w:t>
      </w:r>
      <w:r w:rsidRPr="00BE3D7A">
        <w:rPr>
          <w:rFonts w:ascii="Palatino-Roman" w:hAnsi="Palatino-Roman" w:cs="Palatino-Roman"/>
          <w:lang w:val="en-CA" w:eastAsia="en-CA"/>
        </w:rPr>
        <w:t>also constitute a health hazard.</w:t>
      </w:r>
    </w:p>
    <w:p w:rsidR="00BE3D7A" w:rsidRDefault="00BE3D7A" w:rsidP="00BE3D7A">
      <w:pPr>
        <w:autoSpaceDE w:val="0"/>
        <w:autoSpaceDN w:val="0"/>
        <w:adjustRightInd w:val="0"/>
        <w:rPr>
          <w:rFonts w:ascii="Palatino-BoldItalic" w:hAnsi="Palatino-BoldItalic" w:cs="Palatino-BoldItalic"/>
          <w:b/>
          <w:bCs/>
          <w:i/>
          <w:iCs/>
          <w:lang w:val="en-CA" w:eastAsia="en-CA"/>
        </w:rPr>
      </w:pPr>
      <w:r w:rsidRPr="00BE3D7A">
        <w:rPr>
          <w:rFonts w:ascii="Palatino-BoldItalic" w:hAnsi="Palatino-BoldItalic" w:cs="Palatino-BoldItalic"/>
          <w:b/>
          <w:bCs/>
          <w:i/>
          <w:iCs/>
          <w:lang w:val="en-CA" w:eastAsia="en-CA"/>
        </w:rPr>
        <w:t>Earth and Space Science</w:t>
      </w:r>
    </w:p>
    <w:p w:rsidR="00BE3D7A" w:rsidRPr="00BE3D7A" w:rsidRDefault="00BE3D7A" w:rsidP="00BE3D7A">
      <w:pPr>
        <w:autoSpaceDE w:val="0"/>
        <w:autoSpaceDN w:val="0"/>
        <w:adjustRightInd w:val="0"/>
        <w:rPr>
          <w:rFonts w:ascii="Palatino-Roman" w:hAnsi="Palatino-Roman" w:cs="Palatino-Roman"/>
          <w:lang w:val="en-CA" w:eastAsia="en-CA"/>
        </w:rPr>
      </w:pPr>
      <w:r w:rsidRPr="00BE3D7A">
        <w:rPr>
          <w:rFonts w:ascii="Palatino-Roman" w:hAnsi="Palatino-Roman" w:cs="Palatino-Roman"/>
          <w:lang w:val="en-CA" w:eastAsia="en-CA"/>
        </w:rPr>
        <w:t>Global climate change is affected by both natural and human factors.</w:t>
      </w:r>
    </w:p>
    <w:p w:rsidR="00BE3D7A" w:rsidRDefault="00BE3D7A" w:rsidP="00BE3D7A">
      <w:pPr>
        <w:autoSpaceDE w:val="0"/>
        <w:autoSpaceDN w:val="0"/>
        <w:adjustRightInd w:val="0"/>
        <w:rPr>
          <w:rFonts w:ascii="Palatino-Roman" w:hAnsi="Palatino-Roman" w:cs="Palatino-Roman"/>
          <w:lang w:val="en-CA" w:eastAsia="en-CA"/>
        </w:rPr>
      </w:pPr>
      <w:r w:rsidRPr="00BE3D7A">
        <w:rPr>
          <w:rFonts w:ascii="Palatino-Roman" w:hAnsi="Palatino-Roman" w:cs="Palatino-Roman"/>
          <w:lang w:val="en-CA" w:eastAsia="en-CA"/>
        </w:rPr>
        <w:t>Climate change affects living things and natural systems in a variety of ways.</w:t>
      </w:r>
    </w:p>
    <w:p w:rsidR="00BE3D7A" w:rsidRDefault="00BE3D7A" w:rsidP="00BE3D7A">
      <w:pPr>
        <w:autoSpaceDE w:val="0"/>
        <w:autoSpaceDN w:val="0"/>
        <w:adjustRightInd w:val="0"/>
        <w:rPr>
          <w:rFonts w:ascii="Palatino-BoldItalic" w:hAnsi="Palatino-BoldItalic" w:cs="Palatino-BoldItalic"/>
          <w:b/>
          <w:bCs/>
          <w:i/>
          <w:iCs/>
          <w:lang w:val="en-CA" w:eastAsia="en-CA"/>
        </w:rPr>
      </w:pPr>
      <w:r w:rsidRPr="00BE3D7A">
        <w:rPr>
          <w:rFonts w:ascii="Palatino-BoldItalic" w:hAnsi="Palatino-BoldItalic" w:cs="Palatino-BoldItalic"/>
          <w:b/>
          <w:bCs/>
          <w:i/>
          <w:iCs/>
          <w:lang w:val="en-CA" w:eastAsia="en-CA"/>
        </w:rPr>
        <w:t>Physics</w:t>
      </w:r>
    </w:p>
    <w:p w:rsidR="000D052A" w:rsidRPr="00BE3D7A" w:rsidRDefault="00BE3D7A" w:rsidP="00BB67BE">
      <w:pPr>
        <w:autoSpaceDE w:val="0"/>
        <w:autoSpaceDN w:val="0"/>
        <w:adjustRightInd w:val="0"/>
        <w:rPr>
          <w:rFonts w:ascii="Comic Sans MS" w:hAnsi="Comic Sans MS"/>
        </w:rPr>
      </w:pPr>
      <w:r w:rsidRPr="00BE3D7A">
        <w:rPr>
          <w:rFonts w:ascii="Palatino-Roman" w:hAnsi="Palatino-Roman" w:cs="Palatino-Roman"/>
          <w:lang w:val="en-CA" w:eastAsia="en-CA"/>
        </w:rPr>
        <w:t>A wide range of technologies utilize the properties of light and colour.</w:t>
      </w:r>
      <w:r w:rsidR="00BB67BE">
        <w:rPr>
          <w:rFonts w:ascii="Palatino-Roman" w:hAnsi="Palatino-Roman" w:cs="Palatino-Roman"/>
          <w:lang w:val="en-CA" w:eastAsia="en-CA"/>
        </w:rPr>
        <w:t xml:space="preserve"> </w:t>
      </w:r>
      <w:r w:rsidRPr="00BE3D7A">
        <w:rPr>
          <w:rFonts w:ascii="Palatino-Roman" w:hAnsi="Palatino-Roman" w:cs="Palatino-Roman"/>
          <w:lang w:val="en-CA" w:eastAsia="en-CA"/>
        </w:rPr>
        <w:t>The behaviour of light depends on the materials with which it interacts.</w:t>
      </w:r>
      <w:r w:rsidR="00BB67BE">
        <w:rPr>
          <w:rFonts w:ascii="Palatino-Roman" w:hAnsi="Palatino-Roman" w:cs="Palatino-Roman"/>
          <w:lang w:val="en-CA" w:eastAsia="en-CA"/>
        </w:rPr>
        <w:t xml:space="preserve"> </w:t>
      </w:r>
      <w:r w:rsidRPr="00BE3D7A">
        <w:rPr>
          <w:rFonts w:ascii="Palatino-Roman" w:hAnsi="Palatino-Roman" w:cs="Palatino-Roman"/>
          <w:lang w:val="en-CA" w:eastAsia="en-CA"/>
        </w:rPr>
        <w:t>Light is a form of energy, produced from a variety of sources, and can be transformed</w:t>
      </w:r>
      <w:r w:rsidR="00BB67BE">
        <w:rPr>
          <w:rFonts w:ascii="Palatino-Roman" w:hAnsi="Palatino-Roman" w:cs="Palatino-Roman"/>
          <w:lang w:val="en-CA" w:eastAsia="en-CA"/>
        </w:rPr>
        <w:t xml:space="preserve"> </w:t>
      </w:r>
      <w:r w:rsidRPr="00BE3D7A">
        <w:rPr>
          <w:rFonts w:ascii="Palatino-Roman" w:hAnsi="Palatino-Roman" w:cs="Palatino-Roman"/>
          <w:lang w:val="en-CA" w:eastAsia="en-CA"/>
        </w:rPr>
        <w:t>into other useful forms of energy.</w:t>
      </w:r>
    </w:p>
    <w:p w:rsidR="007456C6" w:rsidRDefault="007456C6" w:rsidP="00747B63">
      <w:pPr>
        <w:rPr>
          <w:rFonts w:ascii="Comic Sans MS" w:hAnsi="Comic Sans MS"/>
          <w:b/>
          <w:sz w:val="22"/>
          <w:szCs w:val="22"/>
        </w:rPr>
      </w:pPr>
    </w:p>
    <w:p w:rsidR="00F23F6B" w:rsidRDefault="00F23F6B" w:rsidP="00747B6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COURSE UNITS OF STUDY</w:t>
      </w:r>
    </w:p>
    <w:p w:rsidR="00BB67BE" w:rsidRDefault="00FB49DC" w:rsidP="00BB67BE">
      <w:pPr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7456C6">
        <w:rPr>
          <w:rFonts w:ascii="Comic Sans MS" w:hAnsi="Comic Sans MS"/>
          <w:sz w:val="22"/>
          <w:szCs w:val="22"/>
        </w:rPr>
        <w:t xml:space="preserve">Chemistry </w:t>
      </w:r>
    </w:p>
    <w:p w:rsidR="00BB67BE" w:rsidRPr="007456C6" w:rsidRDefault="00BB67BE" w:rsidP="00BB67BE">
      <w:pPr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7456C6">
        <w:rPr>
          <w:rFonts w:ascii="Comic Sans MS" w:hAnsi="Comic Sans MS"/>
          <w:sz w:val="22"/>
          <w:szCs w:val="22"/>
        </w:rPr>
        <w:t>Biology (</w:t>
      </w:r>
      <w:r>
        <w:rPr>
          <w:rFonts w:ascii="Comic Sans MS" w:hAnsi="Comic Sans MS"/>
          <w:sz w:val="22"/>
          <w:szCs w:val="22"/>
        </w:rPr>
        <w:t>Cells and Tissues</w:t>
      </w:r>
      <w:r w:rsidRPr="007456C6">
        <w:rPr>
          <w:rFonts w:ascii="Comic Sans MS" w:hAnsi="Comic Sans MS"/>
          <w:sz w:val="22"/>
          <w:szCs w:val="22"/>
        </w:rPr>
        <w:t>)</w:t>
      </w:r>
    </w:p>
    <w:p w:rsidR="00FB49DC" w:rsidRPr="007456C6" w:rsidRDefault="00BE3D7A" w:rsidP="00FB49DC">
      <w:pPr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Weather ( Climate Change )</w:t>
      </w:r>
    </w:p>
    <w:p w:rsidR="00FB49DC" w:rsidRPr="007456C6" w:rsidRDefault="00FB49DC" w:rsidP="00FB49DC">
      <w:pPr>
        <w:numPr>
          <w:ilvl w:val="0"/>
          <w:numId w:val="10"/>
        </w:numPr>
        <w:rPr>
          <w:rFonts w:ascii="Comic Sans MS" w:hAnsi="Comic Sans MS"/>
          <w:sz w:val="22"/>
          <w:szCs w:val="22"/>
        </w:rPr>
      </w:pPr>
      <w:r w:rsidRPr="007456C6">
        <w:rPr>
          <w:rFonts w:ascii="Comic Sans MS" w:hAnsi="Comic Sans MS"/>
          <w:sz w:val="22"/>
          <w:szCs w:val="22"/>
        </w:rPr>
        <w:t>Physics (</w:t>
      </w:r>
      <w:r w:rsidR="00BE3D7A">
        <w:rPr>
          <w:rFonts w:ascii="Comic Sans MS" w:hAnsi="Comic Sans MS"/>
          <w:sz w:val="22"/>
          <w:szCs w:val="22"/>
        </w:rPr>
        <w:t>Light</w:t>
      </w:r>
      <w:r w:rsidRPr="007456C6">
        <w:rPr>
          <w:rFonts w:ascii="Comic Sans MS" w:hAnsi="Comic Sans MS"/>
          <w:sz w:val="22"/>
          <w:szCs w:val="22"/>
        </w:rPr>
        <w:t>)</w:t>
      </w:r>
    </w:p>
    <w:p w:rsidR="00747B63" w:rsidRPr="005046B2" w:rsidRDefault="00747B63" w:rsidP="00747B63">
      <w:pPr>
        <w:rPr>
          <w:rFonts w:ascii="Comic Sans MS" w:hAnsi="Comic Sans MS"/>
          <w:b/>
          <w:sz w:val="22"/>
          <w:szCs w:val="22"/>
        </w:rPr>
      </w:pPr>
    </w:p>
    <w:p w:rsidR="00747B63" w:rsidRDefault="00747B63" w:rsidP="00747B63">
      <w:pPr>
        <w:rPr>
          <w:rFonts w:ascii="Comic Sans MS" w:hAnsi="Comic Sans MS"/>
          <w:b/>
          <w:sz w:val="22"/>
          <w:szCs w:val="22"/>
        </w:rPr>
      </w:pPr>
      <w:r w:rsidRPr="005046B2">
        <w:rPr>
          <w:rFonts w:ascii="Comic Sans MS" w:hAnsi="Comic Sans MS"/>
          <w:b/>
          <w:sz w:val="22"/>
          <w:szCs w:val="22"/>
        </w:rPr>
        <w:t>MATERIALS REQUIRED</w:t>
      </w:r>
    </w:p>
    <w:p w:rsidR="00747B63" w:rsidRPr="007456C6" w:rsidRDefault="00E46ADC" w:rsidP="00747B63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- paper, pen, penci</w:t>
      </w:r>
      <w:r w:rsidR="007C4BB6">
        <w:rPr>
          <w:rFonts w:ascii="Comic Sans MS" w:hAnsi="Comic Sans MS"/>
          <w:sz w:val="22"/>
          <w:szCs w:val="22"/>
        </w:rPr>
        <w:t>l, ruler, binder</w:t>
      </w:r>
    </w:p>
    <w:p w:rsidR="00B12129" w:rsidRDefault="00B12129" w:rsidP="00C647A3">
      <w:pPr>
        <w:rPr>
          <w:rFonts w:ascii="Comic Sans MS" w:hAnsi="Comic Sans MS"/>
          <w:b/>
        </w:rPr>
      </w:pPr>
    </w:p>
    <w:p w:rsidR="00B12129" w:rsidRDefault="00B12129" w:rsidP="00C647A3">
      <w:pPr>
        <w:rPr>
          <w:rFonts w:ascii="Comic Sans MS" w:hAnsi="Comic Sans MS"/>
          <w:b/>
        </w:rPr>
      </w:pPr>
    </w:p>
    <w:p w:rsidR="00B12129" w:rsidRDefault="00B12129" w:rsidP="00C647A3">
      <w:pPr>
        <w:rPr>
          <w:rFonts w:ascii="Comic Sans MS" w:hAnsi="Comic Sans MS"/>
          <w:b/>
        </w:rPr>
      </w:pPr>
    </w:p>
    <w:p w:rsidR="00C647A3" w:rsidRDefault="005046B2" w:rsidP="00C647A3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ASSESSMENT EXPEC</w:t>
      </w:r>
      <w:r w:rsidR="00747B63">
        <w:rPr>
          <w:rFonts w:ascii="Comic Sans MS" w:hAnsi="Comic Sans MS"/>
          <w:b/>
        </w:rPr>
        <w:t>TATIONS &amp;</w:t>
      </w:r>
      <w:r w:rsidR="00C647A3">
        <w:rPr>
          <w:rFonts w:ascii="Comic Sans MS" w:hAnsi="Comic Sans MS"/>
          <w:b/>
        </w:rPr>
        <w:t xml:space="preserve"> POLICY</w:t>
      </w:r>
    </w:p>
    <w:p w:rsidR="00C647A3" w:rsidRPr="00FF161D" w:rsidRDefault="00C647A3" w:rsidP="00680B61">
      <w:pPr>
        <w:jc w:val="both"/>
        <w:rPr>
          <w:rFonts w:ascii="Comic Sans MS" w:hAnsi="Comic Sans MS"/>
          <w:sz w:val="18"/>
          <w:szCs w:val="18"/>
        </w:rPr>
      </w:pPr>
      <w:r w:rsidRPr="00FF161D">
        <w:rPr>
          <w:rFonts w:ascii="Comic Sans MS" w:hAnsi="Comic Sans MS"/>
          <w:sz w:val="18"/>
          <w:szCs w:val="18"/>
        </w:rPr>
        <w:t>Midterm and final ma</w:t>
      </w:r>
      <w:r w:rsidR="00747B63" w:rsidRPr="00FF161D">
        <w:rPr>
          <w:rFonts w:ascii="Comic Sans MS" w:hAnsi="Comic Sans MS"/>
          <w:sz w:val="18"/>
          <w:szCs w:val="18"/>
        </w:rPr>
        <w:t>rks will be calculated using various assessments</w:t>
      </w:r>
      <w:r w:rsidRPr="00FF161D">
        <w:rPr>
          <w:rFonts w:ascii="Comic Sans MS" w:hAnsi="Comic Sans MS"/>
          <w:sz w:val="18"/>
          <w:szCs w:val="18"/>
        </w:rPr>
        <w:t xml:space="preserve"> completed over the course of the semester.  Reported marks reflect the cumulative effort of the student up to the end of the reporting period.  </w:t>
      </w:r>
      <w:r w:rsidR="00CA6F1B" w:rsidRPr="00FF161D">
        <w:rPr>
          <w:rFonts w:ascii="Comic Sans MS" w:hAnsi="Comic Sans MS"/>
          <w:sz w:val="18"/>
          <w:szCs w:val="18"/>
        </w:rPr>
        <w:t>The</w:t>
      </w:r>
      <w:r w:rsidR="00747B63" w:rsidRPr="00FF161D">
        <w:rPr>
          <w:rFonts w:ascii="Comic Sans MS" w:hAnsi="Comic Sans MS"/>
          <w:sz w:val="18"/>
          <w:szCs w:val="18"/>
        </w:rPr>
        <w:t xml:space="preserve"> four Achievement Chart </w:t>
      </w:r>
      <w:r w:rsidRPr="00FF161D">
        <w:rPr>
          <w:rFonts w:ascii="Comic Sans MS" w:hAnsi="Comic Sans MS"/>
          <w:sz w:val="18"/>
          <w:szCs w:val="18"/>
        </w:rPr>
        <w:t>categori</w:t>
      </w:r>
      <w:r w:rsidR="00747B63" w:rsidRPr="00FF161D">
        <w:rPr>
          <w:rFonts w:ascii="Comic Sans MS" w:hAnsi="Comic Sans MS"/>
          <w:sz w:val="18"/>
          <w:szCs w:val="18"/>
        </w:rPr>
        <w:t>es:</w:t>
      </w:r>
      <w:r w:rsidRPr="00FF161D">
        <w:rPr>
          <w:rFonts w:ascii="Comic Sans MS" w:hAnsi="Comic Sans MS"/>
          <w:sz w:val="18"/>
          <w:szCs w:val="18"/>
        </w:rPr>
        <w:t xml:space="preserve"> Knowledge/Understanding, Thinking, Communication, Application, will be </w:t>
      </w:r>
      <w:r w:rsidR="00747B63" w:rsidRPr="00FF161D">
        <w:rPr>
          <w:rFonts w:ascii="Comic Sans MS" w:hAnsi="Comic Sans MS"/>
          <w:sz w:val="18"/>
          <w:szCs w:val="18"/>
        </w:rPr>
        <w:t xml:space="preserve">balanced </w:t>
      </w:r>
      <w:r w:rsidRPr="00FF161D">
        <w:rPr>
          <w:rFonts w:ascii="Comic Sans MS" w:hAnsi="Comic Sans MS"/>
          <w:sz w:val="18"/>
          <w:szCs w:val="18"/>
        </w:rPr>
        <w:t xml:space="preserve">within </w:t>
      </w:r>
      <w:r w:rsidR="00747B63" w:rsidRPr="00FF161D">
        <w:rPr>
          <w:rFonts w:ascii="Comic Sans MS" w:hAnsi="Comic Sans MS"/>
          <w:sz w:val="18"/>
          <w:szCs w:val="18"/>
        </w:rPr>
        <w:t xml:space="preserve">assessments.  Assessments will be reflective of various tasks completed: </w:t>
      </w:r>
      <w:r w:rsidRPr="00FF161D">
        <w:rPr>
          <w:rFonts w:ascii="Comic Sans MS" w:hAnsi="Comic Sans MS"/>
          <w:sz w:val="18"/>
          <w:szCs w:val="18"/>
        </w:rPr>
        <w:t>tests, assignm</w:t>
      </w:r>
      <w:r w:rsidR="001D23D8" w:rsidRPr="00FF161D">
        <w:rPr>
          <w:rFonts w:ascii="Comic Sans MS" w:hAnsi="Comic Sans MS"/>
          <w:sz w:val="18"/>
          <w:szCs w:val="18"/>
        </w:rPr>
        <w:t>ents, projects, labs, seminars, etc.</w:t>
      </w:r>
    </w:p>
    <w:p w:rsidR="00747B63" w:rsidRPr="00FF161D" w:rsidRDefault="00747B63" w:rsidP="00747B63">
      <w:pPr>
        <w:jc w:val="both"/>
        <w:rPr>
          <w:rFonts w:ascii="Comic Sans MS" w:hAnsi="Comic Sans MS"/>
          <w:b/>
          <w:i/>
          <w:sz w:val="18"/>
          <w:szCs w:val="18"/>
        </w:rPr>
      </w:pPr>
      <w:r w:rsidRPr="00FF161D">
        <w:rPr>
          <w:rFonts w:ascii="Comic Sans MS" w:hAnsi="Comic Sans MS"/>
          <w:b/>
          <w:i/>
          <w:sz w:val="18"/>
          <w:szCs w:val="18"/>
        </w:rPr>
        <w:t>*LATE OR PLAGIARIZED EVALUATIONS WILL BE DEALT WITH ACCORDING TO THE SCHOOL’S ACADEMIC EVALUATION POLICY (LATE/MISSED WORK &amp; PLAGIARISM). PLEASE REFER TO YOUR STUDENT HANDBOOK.</w:t>
      </w:r>
    </w:p>
    <w:p w:rsidR="005C4770" w:rsidRPr="00747B63" w:rsidRDefault="005C4770" w:rsidP="00680B61">
      <w:pPr>
        <w:jc w:val="both"/>
        <w:rPr>
          <w:rFonts w:ascii="Comic Sans MS" w:hAnsi="Comic Sans MS"/>
          <w:b/>
          <w:sz w:val="16"/>
          <w:szCs w:val="16"/>
        </w:rPr>
      </w:pPr>
    </w:p>
    <w:p w:rsidR="000A6350" w:rsidRPr="000A6350" w:rsidRDefault="000A6350" w:rsidP="000A635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Students’ final mark will be calculated using the following percentage weighting.</w:t>
      </w:r>
    </w:p>
    <w:p w:rsidR="000A6350" w:rsidRPr="00C647A3" w:rsidRDefault="000A6350" w:rsidP="00747B63">
      <w:p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Term</w:t>
      </w:r>
      <w:r w:rsidRPr="00C647A3">
        <w:rPr>
          <w:rFonts w:ascii="Comic Sans MS" w:hAnsi="Comic Sans MS"/>
          <w:b/>
          <w:sz w:val="22"/>
          <w:szCs w:val="22"/>
        </w:rPr>
        <w:t xml:space="preserve"> Work</w:t>
      </w:r>
      <w:r w:rsidR="00747B63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70%</w:t>
      </w:r>
      <w:r w:rsidR="00747B63">
        <w:rPr>
          <w:rFonts w:ascii="Comic Sans MS" w:hAnsi="Comic Sans MS"/>
          <w:b/>
          <w:sz w:val="22"/>
          <w:szCs w:val="22"/>
        </w:rPr>
        <w:t xml:space="preserve">                  </w:t>
      </w:r>
      <w:r>
        <w:rPr>
          <w:rFonts w:ascii="Comic Sans MS" w:hAnsi="Comic Sans MS"/>
          <w:b/>
          <w:sz w:val="22"/>
          <w:szCs w:val="22"/>
        </w:rPr>
        <w:t>Performance Task</w:t>
      </w:r>
      <w:r w:rsidR="00747B63">
        <w:rPr>
          <w:rFonts w:ascii="Comic Sans MS" w:hAnsi="Comic Sans MS"/>
          <w:b/>
          <w:sz w:val="22"/>
          <w:szCs w:val="22"/>
        </w:rPr>
        <w:t xml:space="preserve"> </w:t>
      </w:r>
      <w:r w:rsidRPr="00C647A3">
        <w:rPr>
          <w:rFonts w:ascii="Comic Sans MS" w:hAnsi="Comic Sans MS"/>
          <w:b/>
          <w:sz w:val="22"/>
          <w:szCs w:val="22"/>
        </w:rPr>
        <w:t>30%</w:t>
      </w:r>
      <w:r w:rsidR="00747B63">
        <w:rPr>
          <w:rFonts w:ascii="Comic Sans MS" w:hAnsi="Comic Sans MS"/>
          <w:b/>
          <w:sz w:val="22"/>
          <w:szCs w:val="22"/>
        </w:rPr>
        <w:t xml:space="preserve">                  FINAL MARK </w:t>
      </w:r>
      <w:r w:rsidRPr="00C647A3">
        <w:rPr>
          <w:rFonts w:ascii="Comic Sans MS" w:hAnsi="Comic Sans MS"/>
          <w:b/>
          <w:sz w:val="22"/>
          <w:szCs w:val="22"/>
        </w:rPr>
        <w:t>100%</w:t>
      </w:r>
    </w:p>
    <w:p w:rsidR="005C4770" w:rsidRPr="000A6350" w:rsidRDefault="00680B61" w:rsidP="005046B2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</w:p>
    <w:p w:rsidR="00C647A3" w:rsidRDefault="009C11A2" w:rsidP="00680B61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Learning Skills:</w:t>
      </w:r>
      <w:r w:rsidR="001D23D8">
        <w:rPr>
          <w:rFonts w:ascii="Comic Sans MS" w:hAnsi="Comic Sans MS"/>
          <w:b/>
          <w:sz w:val="22"/>
          <w:szCs w:val="22"/>
        </w:rPr>
        <w:t xml:space="preserve"> </w:t>
      </w:r>
      <w:r w:rsidR="001D23D8" w:rsidRPr="001D23D8">
        <w:rPr>
          <w:rFonts w:ascii="Comic Sans MS" w:hAnsi="Comic Sans MS"/>
          <w:sz w:val="22"/>
          <w:szCs w:val="22"/>
        </w:rPr>
        <w:t>S</w:t>
      </w:r>
      <w:r w:rsidR="001D23D8">
        <w:rPr>
          <w:rFonts w:ascii="Comic Sans MS" w:hAnsi="Comic Sans MS"/>
          <w:sz w:val="22"/>
          <w:szCs w:val="22"/>
        </w:rPr>
        <w:t xml:space="preserve">tudents’ </w:t>
      </w:r>
      <w:r w:rsidR="00680B61">
        <w:rPr>
          <w:rFonts w:ascii="Comic Sans MS" w:hAnsi="Comic Sans MS"/>
          <w:sz w:val="22"/>
          <w:szCs w:val="22"/>
        </w:rPr>
        <w:t xml:space="preserve">will be assessed and </w:t>
      </w:r>
      <w:r w:rsidR="001D23D8">
        <w:rPr>
          <w:rFonts w:ascii="Comic Sans MS" w:hAnsi="Comic Sans MS"/>
          <w:sz w:val="22"/>
          <w:szCs w:val="22"/>
        </w:rPr>
        <w:t xml:space="preserve">reported </w:t>
      </w:r>
      <w:r>
        <w:rPr>
          <w:rFonts w:ascii="Comic Sans MS" w:hAnsi="Comic Sans MS"/>
          <w:sz w:val="22"/>
          <w:szCs w:val="22"/>
        </w:rPr>
        <w:t xml:space="preserve">consistently </w:t>
      </w:r>
      <w:r w:rsidR="001D23D8">
        <w:rPr>
          <w:rFonts w:ascii="Comic Sans MS" w:hAnsi="Comic Sans MS"/>
          <w:sz w:val="22"/>
          <w:szCs w:val="22"/>
        </w:rPr>
        <w:t xml:space="preserve">throughout </w:t>
      </w:r>
      <w:r w:rsidR="00C647A3">
        <w:rPr>
          <w:rFonts w:ascii="Comic Sans MS" w:hAnsi="Comic Sans MS"/>
          <w:sz w:val="22"/>
          <w:szCs w:val="22"/>
        </w:rPr>
        <w:t>the semester.</w:t>
      </w:r>
    </w:p>
    <w:p w:rsidR="00B12129" w:rsidRPr="009C11A2" w:rsidRDefault="00B12129" w:rsidP="00680B61">
      <w:pPr>
        <w:jc w:val="both"/>
        <w:rPr>
          <w:rFonts w:ascii="Comic Sans MS" w:hAnsi="Comic Sans MS"/>
          <w:b/>
          <w:i/>
          <w:color w:val="0000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40"/>
        <w:gridCol w:w="630"/>
        <w:gridCol w:w="2070"/>
        <w:gridCol w:w="3168"/>
      </w:tblGrid>
      <w:tr w:rsidR="00630253" w:rsidRPr="00805EF5" w:rsidTr="00805EF5">
        <w:tc>
          <w:tcPr>
            <w:tcW w:w="2268" w:type="dxa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 xml:space="preserve">E </w:t>
            </w:r>
            <w:r w:rsidRPr="00805EF5">
              <w:rPr>
                <w:rFonts w:ascii="Comic Sans MS" w:hAnsi="Comic Sans MS"/>
                <w:sz w:val="20"/>
                <w:szCs w:val="20"/>
              </w:rPr>
              <w:t>= Excellent</w:t>
            </w:r>
          </w:p>
        </w:tc>
        <w:tc>
          <w:tcPr>
            <w:tcW w:w="2340" w:type="dxa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G</w:t>
            </w:r>
            <w:r w:rsidRPr="00805EF5">
              <w:rPr>
                <w:rFonts w:ascii="Comic Sans MS" w:hAnsi="Comic Sans MS"/>
                <w:sz w:val="20"/>
                <w:szCs w:val="20"/>
              </w:rPr>
              <w:t xml:space="preserve"> = Good</w:t>
            </w:r>
          </w:p>
        </w:tc>
        <w:tc>
          <w:tcPr>
            <w:tcW w:w="2700" w:type="dxa"/>
            <w:gridSpan w:val="2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S</w:t>
            </w:r>
            <w:r w:rsidRPr="00805EF5">
              <w:rPr>
                <w:rFonts w:ascii="Comic Sans MS" w:hAnsi="Comic Sans MS"/>
                <w:sz w:val="20"/>
                <w:szCs w:val="20"/>
              </w:rPr>
              <w:t xml:space="preserve"> = Satisfactory</w:t>
            </w:r>
          </w:p>
        </w:tc>
        <w:tc>
          <w:tcPr>
            <w:tcW w:w="3168" w:type="dxa"/>
          </w:tcPr>
          <w:p w:rsidR="00630253" w:rsidRPr="00805EF5" w:rsidRDefault="00630253" w:rsidP="00630253">
            <w:p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N</w:t>
            </w:r>
            <w:r w:rsidRPr="00805EF5">
              <w:rPr>
                <w:rFonts w:ascii="Comic Sans MS" w:hAnsi="Comic Sans MS"/>
                <w:sz w:val="20"/>
                <w:szCs w:val="20"/>
              </w:rPr>
              <w:t xml:space="preserve"> = Needs Improvement</w:t>
            </w:r>
          </w:p>
        </w:tc>
      </w:tr>
      <w:tr w:rsidR="00630253" w:rsidRPr="00805EF5" w:rsidTr="00805EF5">
        <w:tc>
          <w:tcPr>
            <w:tcW w:w="5238" w:type="dxa"/>
            <w:gridSpan w:val="3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Responsibility</w:t>
            </w:r>
            <w:r w:rsidRPr="00805EF5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630253" w:rsidRPr="00805EF5" w:rsidRDefault="00630253" w:rsidP="00805EF5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Fulfills responsibilities and commitments within the learning environment</w:t>
            </w:r>
          </w:p>
          <w:p w:rsidR="00630253" w:rsidRPr="00805EF5" w:rsidRDefault="00630253" w:rsidP="00805EF5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Completes and submits class work, homework, and assignments according to agreed upon timelines</w:t>
            </w:r>
          </w:p>
          <w:p w:rsidR="00630253" w:rsidRPr="00805EF5" w:rsidRDefault="00630253" w:rsidP="00805EF5">
            <w:pPr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Takes responsibility for and manages own behaviour</w:t>
            </w:r>
          </w:p>
        </w:tc>
        <w:tc>
          <w:tcPr>
            <w:tcW w:w="5238" w:type="dxa"/>
            <w:gridSpan w:val="2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Organization</w:t>
            </w:r>
            <w:r w:rsidRPr="00805EF5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630253" w:rsidRPr="00805EF5" w:rsidRDefault="0070179B" w:rsidP="00805EF5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Devises and follows a plan and process for completing work and tasks</w:t>
            </w:r>
          </w:p>
          <w:p w:rsidR="0070179B" w:rsidRPr="00805EF5" w:rsidRDefault="0070179B" w:rsidP="00805EF5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Establishes priorities and manages time to complete tasks and achieve goals</w:t>
            </w:r>
          </w:p>
          <w:p w:rsidR="0070179B" w:rsidRPr="00805EF5" w:rsidRDefault="0070179B" w:rsidP="00805EF5">
            <w:pPr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Identifies, gathers, evaluates, and uses information, technology, and resources to complete tasks</w:t>
            </w:r>
          </w:p>
        </w:tc>
      </w:tr>
      <w:tr w:rsidR="00630253" w:rsidRPr="00805EF5" w:rsidTr="00805EF5">
        <w:tc>
          <w:tcPr>
            <w:tcW w:w="5238" w:type="dxa"/>
            <w:gridSpan w:val="3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Independent Work</w:t>
            </w:r>
          </w:p>
          <w:p w:rsidR="00630253" w:rsidRPr="00805EF5" w:rsidRDefault="0070179B" w:rsidP="00805EF5">
            <w:pPr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Independently monitors, assesses, and revises plans to complete tasks and meet goals</w:t>
            </w:r>
          </w:p>
          <w:p w:rsidR="0070179B" w:rsidRPr="00805EF5" w:rsidRDefault="0070179B" w:rsidP="00805EF5">
            <w:pPr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Uses class time appropriately to complete tasks</w:t>
            </w:r>
          </w:p>
          <w:p w:rsidR="0070179B" w:rsidRPr="00805EF5" w:rsidRDefault="0070179B" w:rsidP="00805EF5">
            <w:pPr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Follows instructions with minimal supervision</w:t>
            </w:r>
          </w:p>
        </w:tc>
        <w:tc>
          <w:tcPr>
            <w:tcW w:w="5238" w:type="dxa"/>
            <w:gridSpan w:val="2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Collaboration</w:t>
            </w:r>
            <w:r w:rsidRPr="00805EF5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630253" w:rsidRPr="00805EF5" w:rsidRDefault="0070179B" w:rsidP="00805EF5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Accepts various roles and an equitable share of work in a group</w:t>
            </w:r>
          </w:p>
          <w:p w:rsidR="0070179B" w:rsidRPr="00805EF5" w:rsidRDefault="0070179B" w:rsidP="00805EF5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Responds positively to the ideas, opinions, values, and traditions of others</w:t>
            </w:r>
          </w:p>
          <w:p w:rsidR="0070179B" w:rsidRPr="00805EF5" w:rsidRDefault="0070179B" w:rsidP="00805EF5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Builds healthy peer-to-peer relationships through personal and media=assisted interactions</w:t>
            </w:r>
          </w:p>
          <w:p w:rsidR="0070179B" w:rsidRPr="00805EF5" w:rsidRDefault="0070179B" w:rsidP="00805EF5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Works with others to resolve conflicts and build consensus to achieve group goals</w:t>
            </w:r>
          </w:p>
          <w:p w:rsidR="00630253" w:rsidRPr="00805EF5" w:rsidRDefault="0070179B" w:rsidP="00805EF5">
            <w:pPr>
              <w:numPr>
                <w:ilvl w:val="0"/>
                <w:numId w:val="6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Shares information, resources, and expertise, and promotes critical thinking to solve problems and make decisions</w:t>
            </w:r>
          </w:p>
        </w:tc>
      </w:tr>
      <w:tr w:rsidR="00630253" w:rsidRPr="00805EF5" w:rsidTr="00805EF5">
        <w:tc>
          <w:tcPr>
            <w:tcW w:w="5238" w:type="dxa"/>
            <w:gridSpan w:val="3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Initiative</w:t>
            </w:r>
          </w:p>
          <w:p w:rsidR="00630253" w:rsidRPr="00805EF5" w:rsidRDefault="0070179B" w:rsidP="00805EF5">
            <w:pPr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Looks for and acts on new ideas and opportunities for learning</w:t>
            </w:r>
          </w:p>
          <w:p w:rsidR="0070179B" w:rsidRPr="00805EF5" w:rsidRDefault="0070179B" w:rsidP="00805EF5">
            <w:pPr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Demonstrates the capacity for innovation and a willingness to take risks</w:t>
            </w:r>
          </w:p>
          <w:p w:rsidR="0070179B" w:rsidRPr="00805EF5" w:rsidRDefault="0070179B" w:rsidP="00805EF5">
            <w:pPr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Demonstrates curiosity and interest in learning</w:t>
            </w:r>
          </w:p>
          <w:p w:rsidR="0070179B" w:rsidRPr="00805EF5" w:rsidRDefault="0070179B" w:rsidP="00805EF5">
            <w:pPr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Approaches new tasks with a positive attitude</w:t>
            </w:r>
          </w:p>
          <w:p w:rsidR="0070179B" w:rsidRPr="00805EF5" w:rsidRDefault="0070179B" w:rsidP="00805EF5">
            <w:pPr>
              <w:numPr>
                <w:ilvl w:val="0"/>
                <w:numId w:val="8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Recognizes and advocates appropriately for the rights of self and others</w:t>
            </w:r>
          </w:p>
        </w:tc>
        <w:tc>
          <w:tcPr>
            <w:tcW w:w="5238" w:type="dxa"/>
            <w:gridSpan w:val="2"/>
          </w:tcPr>
          <w:p w:rsidR="00630253" w:rsidRPr="00805EF5" w:rsidRDefault="00630253" w:rsidP="00805EF5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805EF5">
              <w:rPr>
                <w:rFonts w:ascii="Comic Sans MS" w:hAnsi="Comic Sans MS"/>
                <w:b/>
                <w:sz w:val="20"/>
                <w:szCs w:val="20"/>
              </w:rPr>
              <w:t>Self-Regulation</w:t>
            </w:r>
          </w:p>
          <w:p w:rsidR="00630253" w:rsidRPr="00805EF5" w:rsidRDefault="0070179B" w:rsidP="00805EF5">
            <w:pPr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Sets own individual goals and monitors progress towards achieving them</w:t>
            </w:r>
          </w:p>
          <w:p w:rsidR="0070179B" w:rsidRPr="00805EF5" w:rsidRDefault="0070179B" w:rsidP="00805EF5">
            <w:pPr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Seeks clarification or assistance when needed</w:t>
            </w:r>
          </w:p>
          <w:p w:rsidR="0070179B" w:rsidRPr="00805EF5" w:rsidRDefault="0070179B" w:rsidP="00805EF5">
            <w:pPr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Assesses and reflects critically on own strengths, needs, and interests</w:t>
            </w:r>
          </w:p>
          <w:p w:rsidR="0070179B" w:rsidRPr="00805EF5" w:rsidRDefault="0070179B" w:rsidP="00805EF5">
            <w:pPr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Identifies learning opportunities, choices, and strategies to meet personal needs and achieve goals</w:t>
            </w:r>
          </w:p>
          <w:p w:rsidR="00630253" w:rsidRPr="00805EF5" w:rsidRDefault="0070179B" w:rsidP="00805EF5">
            <w:pPr>
              <w:numPr>
                <w:ilvl w:val="0"/>
                <w:numId w:val="9"/>
              </w:numPr>
              <w:rPr>
                <w:rFonts w:ascii="Comic Sans MS" w:hAnsi="Comic Sans MS"/>
                <w:sz w:val="20"/>
                <w:szCs w:val="20"/>
              </w:rPr>
            </w:pPr>
            <w:r w:rsidRPr="00805EF5">
              <w:rPr>
                <w:rFonts w:ascii="Comic Sans MS" w:hAnsi="Comic Sans MS"/>
                <w:sz w:val="20"/>
                <w:szCs w:val="20"/>
              </w:rPr>
              <w:t>Perseveres and makes an effort when responding to challenges</w:t>
            </w:r>
          </w:p>
        </w:tc>
      </w:tr>
    </w:tbl>
    <w:p w:rsidR="00626CDB" w:rsidRPr="00680B61" w:rsidRDefault="00626CDB" w:rsidP="00747B63"/>
    <w:sectPr w:rsidR="00626CDB" w:rsidRPr="00680B61" w:rsidSect="00BB67BE"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EC0" w:rsidRDefault="00927EC0">
      <w:r>
        <w:separator/>
      </w:r>
    </w:p>
  </w:endnote>
  <w:endnote w:type="continuationSeparator" w:id="0">
    <w:p w:rsidR="00927EC0" w:rsidRDefault="009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EC0" w:rsidRDefault="00927EC0">
      <w:r>
        <w:separator/>
      </w:r>
    </w:p>
  </w:footnote>
  <w:footnote w:type="continuationSeparator" w:id="0">
    <w:p w:rsidR="00927EC0" w:rsidRDefault="009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091F"/>
    <w:multiLevelType w:val="hybridMultilevel"/>
    <w:tmpl w:val="EED2B38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111AD"/>
    <w:multiLevelType w:val="hybridMultilevel"/>
    <w:tmpl w:val="7F1E26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2951"/>
    <w:multiLevelType w:val="hybridMultilevel"/>
    <w:tmpl w:val="712E53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30F8B"/>
    <w:multiLevelType w:val="hybridMultilevel"/>
    <w:tmpl w:val="95A216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0B36EF"/>
    <w:multiLevelType w:val="hybridMultilevel"/>
    <w:tmpl w:val="733E92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B64B1B"/>
    <w:multiLevelType w:val="hybridMultilevel"/>
    <w:tmpl w:val="0902E94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D528E"/>
    <w:multiLevelType w:val="hybridMultilevel"/>
    <w:tmpl w:val="344E0A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93B09"/>
    <w:multiLevelType w:val="multilevel"/>
    <w:tmpl w:val="03A6503C"/>
    <w:lvl w:ilvl="0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287AE2"/>
    <w:multiLevelType w:val="hybridMultilevel"/>
    <w:tmpl w:val="E5F2F0C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C7EA3"/>
    <w:multiLevelType w:val="hybridMultilevel"/>
    <w:tmpl w:val="266A207A"/>
    <w:lvl w:ilvl="0" w:tplc="3DC2910C">
      <w:start w:val="1"/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B4"/>
    <w:rsid w:val="000153B1"/>
    <w:rsid w:val="00053AB9"/>
    <w:rsid w:val="00091435"/>
    <w:rsid w:val="000A6350"/>
    <w:rsid w:val="000B15D4"/>
    <w:rsid w:val="000B2B36"/>
    <w:rsid w:val="000B50B0"/>
    <w:rsid w:val="000D052A"/>
    <w:rsid w:val="00141B55"/>
    <w:rsid w:val="001560B8"/>
    <w:rsid w:val="00175CF2"/>
    <w:rsid w:val="001B3150"/>
    <w:rsid w:val="001D23D8"/>
    <w:rsid w:val="00275CE5"/>
    <w:rsid w:val="0030455F"/>
    <w:rsid w:val="00373620"/>
    <w:rsid w:val="003938E6"/>
    <w:rsid w:val="003E36B6"/>
    <w:rsid w:val="004A72B7"/>
    <w:rsid w:val="005046B2"/>
    <w:rsid w:val="005426FD"/>
    <w:rsid w:val="005642C6"/>
    <w:rsid w:val="005C4770"/>
    <w:rsid w:val="00626CDB"/>
    <w:rsid w:val="00630253"/>
    <w:rsid w:val="006411CD"/>
    <w:rsid w:val="00641F67"/>
    <w:rsid w:val="00654AD6"/>
    <w:rsid w:val="00680B61"/>
    <w:rsid w:val="006E7CAF"/>
    <w:rsid w:val="0070179B"/>
    <w:rsid w:val="007179DF"/>
    <w:rsid w:val="007203B5"/>
    <w:rsid w:val="007341E0"/>
    <w:rsid w:val="007456C6"/>
    <w:rsid w:val="00747B63"/>
    <w:rsid w:val="007966DB"/>
    <w:rsid w:val="007C4BB6"/>
    <w:rsid w:val="007C6A48"/>
    <w:rsid w:val="007F579C"/>
    <w:rsid w:val="008000FB"/>
    <w:rsid w:val="00805EF5"/>
    <w:rsid w:val="00827E3F"/>
    <w:rsid w:val="00847D4E"/>
    <w:rsid w:val="0085292A"/>
    <w:rsid w:val="008A5604"/>
    <w:rsid w:val="008F28FC"/>
    <w:rsid w:val="00915BD1"/>
    <w:rsid w:val="00927EC0"/>
    <w:rsid w:val="009C11A2"/>
    <w:rsid w:val="00A640EA"/>
    <w:rsid w:val="00B12129"/>
    <w:rsid w:val="00BB1752"/>
    <w:rsid w:val="00BB67BE"/>
    <w:rsid w:val="00BC03C2"/>
    <w:rsid w:val="00BE3D7A"/>
    <w:rsid w:val="00BF6431"/>
    <w:rsid w:val="00C647A3"/>
    <w:rsid w:val="00CA6F1B"/>
    <w:rsid w:val="00D02387"/>
    <w:rsid w:val="00D34842"/>
    <w:rsid w:val="00D42910"/>
    <w:rsid w:val="00D55FBB"/>
    <w:rsid w:val="00D81E6C"/>
    <w:rsid w:val="00D85F9A"/>
    <w:rsid w:val="00D86231"/>
    <w:rsid w:val="00DC4A84"/>
    <w:rsid w:val="00DE1715"/>
    <w:rsid w:val="00E033B4"/>
    <w:rsid w:val="00E418AD"/>
    <w:rsid w:val="00E46ADC"/>
    <w:rsid w:val="00E957D5"/>
    <w:rsid w:val="00EF0B62"/>
    <w:rsid w:val="00F23F6B"/>
    <w:rsid w:val="00FB49DC"/>
    <w:rsid w:val="00FF161D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0FE983-DC44-4BF6-B3C9-8C24C260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3A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3AB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30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914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143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ALLAN MACNAB SECONDAY SCHOOL</vt:lpstr>
    </vt:vector>
  </TitlesOfParts>
  <Company> 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ALLAN MACNAB SECONDAY SCHOOL</dc:title>
  <dc:subject/>
  <dc:creator>bblanche</dc:creator>
  <cp:keywords/>
  <dc:description/>
  <cp:lastModifiedBy>Ken Wall</cp:lastModifiedBy>
  <cp:revision>2</cp:revision>
  <cp:lastPrinted>2017-02-03T01:03:00Z</cp:lastPrinted>
  <dcterms:created xsi:type="dcterms:W3CDTF">2017-02-05T02:07:00Z</dcterms:created>
  <dcterms:modified xsi:type="dcterms:W3CDTF">2017-02-05T02:07:00Z</dcterms:modified>
</cp:coreProperties>
</file>